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BE0A2" w14:textId="77777777" w:rsidR="001E597B" w:rsidRPr="001E597B" w:rsidRDefault="001E597B" w:rsidP="001E597B">
      <w:pPr>
        <w:rPr>
          <w:b/>
          <w:bCs/>
        </w:rPr>
      </w:pPr>
      <w:r w:rsidRPr="001E597B">
        <w:rPr>
          <w:b/>
          <w:bCs/>
        </w:rPr>
        <w:t>Ansøgning om godkendelse til lærepladser</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09"/>
        <w:gridCol w:w="120"/>
      </w:tblGrid>
      <w:tr w:rsidR="001E597B" w:rsidRPr="001E597B" w14:paraId="57B76B52" w14:textId="77777777" w:rsidTr="001E597B">
        <w:trPr>
          <w:tblCellSpacing w:w="15" w:type="dxa"/>
        </w:trPr>
        <w:tc>
          <w:tcPr>
            <w:tcW w:w="0" w:type="auto"/>
            <w:shd w:val="clear" w:color="auto" w:fill="FFFFFF"/>
            <w:vAlign w:val="center"/>
            <w:hideMark/>
          </w:tcPr>
          <w:p w14:paraId="1AB56A71" w14:textId="77777777" w:rsidR="001E597B" w:rsidRPr="001E597B" w:rsidRDefault="001E597B" w:rsidP="001E597B">
            <w:r w:rsidRPr="001E597B">
              <w:rPr>
                <w:b/>
                <w:bCs/>
              </w:rPr>
              <w:t>Uddannelse</w:t>
            </w:r>
          </w:p>
        </w:tc>
        <w:tc>
          <w:tcPr>
            <w:tcW w:w="0" w:type="auto"/>
            <w:shd w:val="clear" w:color="auto" w:fill="FFFFFF"/>
            <w:vAlign w:val="center"/>
            <w:hideMark/>
          </w:tcPr>
          <w:p w14:paraId="3CC11E62" w14:textId="77777777" w:rsidR="001E597B" w:rsidRPr="001E597B" w:rsidRDefault="001E597B" w:rsidP="001E597B"/>
        </w:tc>
      </w:tr>
      <w:tr w:rsidR="001E597B" w:rsidRPr="001E597B" w14:paraId="4B4FB99C" w14:textId="77777777" w:rsidTr="001E597B">
        <w:trPr>
          <w:tblCellSpacing w:w="15" w:type="dxa"/>
        </w:trPr>
        <w:tc>
          <w:tcPr>
            <w:tcW w:w="0" w:type="auto"/>
            <w:gridSpan w:val="2"/>
            <w:shd w:val="clear" w:color="auto" w:fill="FFFFFF"/>
            <w:vAlign w:val="center"/>
            <w:hideMark/>
          </w:tcPr>
          <w:p w14:paraId="329CFAD6" w14:textId="77777777" w:rsidR="001E597B" w:rsidRPr="001E597B" w:rsidRDefault="001E597B" w:rsidP="001E597B">
            <w:r w:rsidRPr="001E597B">
              <w:t> </w:t>
            </w:r>
          </w:p>
        </w:tc>
      </w:tr>
      <w:tr w:rsidR="001E597B" w:rsidRPr="001E597B" w14:paraId="29DABCC4" w14:textId="77777777" w:rsidTr="001E597B">
        <w:trPr>
          <w:tblCellSpacing w:w="15" w:type="dxa"/>
        </w:trPr>
        <w:tc>
          <w:tcPr>
            <w:tcW w:w="0" w:type="auto"/>
            <w:shd w:val="clear" w:color="auto" w:fill="FFFFFF"/>
            <w:vAlign w:val="center"/>
            <w:hideMark/>
          </w:tcPr>
          <w:p w14:paraId="4C9075A8" w14:textId="77777777" w:rsidR="001E597B" w:rsidRPr="001E597B" w:rsidRDefault="001E597B" w:rsidP="001E597B">
            <w:r w:rsidRPr="001E597B">
              <w:rPr>
                <w:b/>
                <w:bCs/>
              </w:rPr>
              <w:t>CVR</w:t>
            </w:r>
          </w:p>
        </w:tc>
        <w:tc>
          <w:tcPr>
            <w:tcW w:w="0" w:type="auto"/>
            <w:shd w:val="clear" w:color="auto" w:fill="FFFFFF"/>
            <w:vAlign w:val="center"/>
            <w:hideMark/>
          </w:tcPr>
          <w:p w14:paraId="5CFE7BA8" w14:textId="77777777" w:rsidR="001E597B" w:rsidRPr="001E597B" w:rsidRDefault="001E597B" w:rsidP="001E597B"/>
        </w:tc>
      </w:tr>
      <w:tr w:rsidR="001E597B" w:rsidRPr="001E597B" w14:paraId="588209E7" w14:textId="77777777" w:rsidTr="001E597B">
        <w:trPr>
          <w:tblCellSpacing w:w="15" w:type="dxa"/>
        </w:trPr>
        <w:tc>
          <w:tcPr>
            <w:tcW w:w="0" w:type="auto"/>
            <w:gridSpan w:val="2"/>
            <w:shd w:val="clear" w:color="auto" w:fill="FFFFFF"/>
            <w:vAlign w:val="center"/>
            <w:hideMark/>
          </w:tcPr>
          <w:p w14:paraId="478871C9" w14:textId="77777777" w:rsidR="001E597B" w:rsidRPr="001E597B" w:rsidRDefault="001E597B" w:rsidP="001E597B">
            <w:r w:rsidRPr="001E597B">
              <w:t> </w:t>
            </w:r>
          </w:p>
        </w:tc>
      </w:tr>
      <w:tr w:rsidR="001E597B" w:rsidRPr="001E597B" w14:paraId="7BB823D8" w14:textId="77777777" w:rsidTr="001E597B">
        <w:trPr>
          <w:tblCellSpacing w:w="15" w:type="dxa"/>
        </w:trPr>
        <w:tc>
          <w:tcPr>
            <w:tcW w:w="0" w:type="auto"/>
            <w:shd w:val="clear" w:color="auto" w:fill="FFFFFF"/>
            <w:hideMark/>
          </w:tcPr>
          <w:p w14:paraId="0FC2D39D" w14:textId="77777777" w:rsidR="001E597B" w:rsidRPr="001E597B" w:rsidRDefault="001E597B" w:rsidP="001E597B">
            <w:r w:rsidRPr="001E597B">
              <w:rPr>
                <w:b/>
                <w:bCs/>
              </w:rPr>
              <w:t>Virksomhed</w:t>
            </w:r>
          </w:p>
        </w:tc>
        <w:tc>
          <w:tcPr>
            <w:tcW w:w="0" w:type="auto"/>
            <w:shd w:val="clear" w:color="auto" w:fill="FFFFFF"/>
            <w:vAlign w:val="center"/>
            <w:hideMark/>
          </w:tcPr>
          <w:p w14:paraId="403CE8B4" w14:textId="77777777" w:rsidR="001E597B" w:rsidRPr="001E597B" w:rsidRDefault="001E597B" w:rsidP="001E597B">
            <w:r w:rsidRPr="001E597B">
              <w:br/>
            </w:r>
            <w:r w:rsidRPr="001E597B">
              <w:br/>
            </w:r>
          </w:p>
        </w:tc>
      </w:tr>
      <w:tr w:rsidR="001E597B" w:rsidRPr="001E597B" w14:paraId="67230EB2" w14:textId="77777777" w:rsidTr="001E597B">
        <w:trPr>
          <w:tblCellSpacing w:w="15" w:type="dxa"/>
        </w:trPr>
        <w:tc>
          <w:tcPr>
            <w:tcW w:w="0" w:type="auto"/>
            <w:gridSpan w:val="2"/>
            <w:shd w:val="clear" w:color="auto" w:fill="FFFFFF"/>
            <w:vAlign w:val="center"/>
            <w:hideMark/>
          </w:tcPr>
          <w:p w14:paraId="6244093B" w14:textId="77777777" w:rsidR="001E597B" w:rsidRPr="001E597B" w:rsidRDefault="001E597B" w:rsidP="001E597B">
            <w:r w:rsidRPr="001E597B">
              <w:t> </w:t>
            </w:r>
          </w:p>
        </w:tc>
      </w:tr>
      <w:tr w:rsidR="001E597B" w:rsidRPr="001E597B" w14:paraId="2122DD12" w14:textId="77777777" w:rsidTr="001E597B">
        <w:trPr>
          <w:tblCellSpacing w:w="15" w:type="dxa"/>
        </w:trPr>
        <w:tc>
          <w:tcPr>
            <w:tcW w:w="0" w:type="auto"/>
            <w:shd w:val="clear" w:color="auto" w:fill="FFFFFF"/>
            <w:hideMark/>
          </w:tcPr>
          <w:p w14:paraId="46F7C2F1" w14:textId="77777777" w:rsidR="001E597B" w:rsidRPr="001E597B" w:rsidRDefault="001E597B" w:rsidP="001E597B">
            <w:r w:rsidRPr="001E597B">
              <w:rPr>
                <w:b/>
                <w:bCs/>
              </w:rPr>
              <w:t>Lærested</w:t>
            </w:r>
          </w:p>
        </w:tc>
        <w:tc>
          <w:tcPr>
            <w:tcW w:w="0" w:type="auto"/>
            <w:shd w:val="clear" w:color="auto" w:fill="FFFFFF"/>
            <w:vAlign w:val="center"/>
            <w:hideMark/>
          </w:tcPr>
          <w:p w14:paraId="29FE7031" w14:textId="77777777" w:rsidR="001E597B" w:rsidRPr="001E597B" w:rsidRDefault="001E597B" w:rsidP="001E597B"/>
        </w:tc>
      </w:tr>
      <w:tr w:rsidR="001E597B" w:rsidRPr="001E597B" w14:paraId="61628F4F" w14:textId="77777777" w:rsidTr="001E597B">
        <w:trPr>
          <w:tblCellSpacing w:w="15" w:type="dxa"/>
        </w:trPr>
        <w:tc>
          <w:tcPr>
            <w:tcW w:w="0" w:type="auto"/>
            <w:gridSpan w:val="2"/>
            <w:shd w:val="clear" w:color="auto" w:fill="FFFFFF"/>
            <w:vAlign w:val="center"/>
            <w:hideMark/>
          </w:tcPr>
          <w:p w14:paraId="5187CA23" w14:textId="77777777" w:rsidR="001E597B" w:rsidRPr="001E597B" w:rsidRDefault="001E597B" w:rsidP="001E597B">
            <w:r w:rsidRPr="001E597B">
              <w:t> </w:t>
            </w:r>
          </w:p>
        </w:tc>
      </w:tr>
      <w:tr w:rsidR="001E597B" w:rsidRPr="001E597B" w14:paraId="6975588A" w14:textId="77777777" w:rsidTr="001E597B">
        <w:trPr>
          <w:tblCellSpacing w:w="15" w:type="dxa"/>
        </w:trPr>
        <w:tc>
          <w:tcPr>
            <w:tcW w:w="0" w:type="auto"/>
            <w:shd w:val="clear" w:color="auto" w:fill="FFFFFF"/>
            <w:vAlign w:val="center"/>
            <w:hideMark/>
          </w:tcPr>
          <w:p w14:paraId="1D20A770" w14:textId="77777777" w:rsidR="001E597B" w:rsidRPr="001E597B" w:rsidRDefault="001E597B" w:rsidP="001E597B">
            <w:r w:rsidRPr="001E597B">
              <w:rPr>
                <w:b/>
                <w:bCs/>
              </w:rPr>
              <w:t>Uddannelsesansvarlig</w:t>
            </w:r>
          </w:p>
        </w:tc>
        <w:tc>
          <w:tcPr>
            <w:tcW w:w="0" w:type="auto"/>
            <w:shd w:val="clear" w:color="auto" w:fill="FFFFFF"/>
            <w:vAlign w:val="center"/>
            <w:hideMark/>
          </w:tcPr>
          <w:p w14:paraId="08C43015" w14:textId="77777777" w:rsidR="001E597B" w:rsidRPr="001E597B" w:rsidRDefault="001E597B" w:rsidP="001E597B">
            <w:r w:rsidRPr="001E597B">
              <w:t> </w:t>
            </w:r>
          </w:p>
        </w:tc>
      </w:tr>
      <w:tr w:rsidR="001E597B" w:rsidRPr="001E597B" w14:paraId="333E4AE6" w14:textId="77777777" w:rsidTr="001E597B">
        <w:trPr>
          <w:tblCellSpacing w:w="15" w:type="dxa"/>
        </w:trPr>
        <w:tc>
          <w:tcPr>
            <w:tcW w:w="0" w:type="auto"/>
            <w:shd w:val="clear" w:color="auto" w:fill="FFFFFF"/>
            <w:vAlign w:val="center"/>
            <w:hideMark/>
          </w:tcPr>
          <w:p w14:paraId="55D287D7" w14:textId="77777777" w:rsidR="001E597B" w:rsidRPr="001E597B" w:rsidRDefault="001E597B" w:rsidP="001E597B">
            <w:r w:rsidRPr="001E597B">
              <w:rPr>
                <w:b/>
                <w:bCs/>
              </w:rPr>
              <w:t>Telefon</w:t>
            </w:r>
          </w:p>
        </w:tc>
        <w:tc>
          <w:tcPr>
            <w:tcW w:w="0" w:type="auto"/>
            <w:shd w:val="clear" w:color="auto" w:fill="FFFFFF"/>
            <w:vAlign w:val="center"/>
            <w:hideMark/>
          </w:tcPr>
          <w:p w14:paraId="08B2178E" w14:textId="77777777" w:rsidR="001E597B" w:rsidRPr="001E597B" w:rsidRDefault="001E597B" w:rsidP="001E597B"/>
        </w:tc>
      </w:tr>
      <w:tr w:rsidR="001E597B" w:rsidRPr="001E597B" w14:paraId="4D66BBB3" w14:textId="77777777" w:rsidTr="001E597B">
        <w:trPr>
          <w:tblCellSpacing w:w="15" w:type="dxa"/>
        </w:trPr>
        <w:tc>
          <w:tcPr>
            <w:tcW w:w="0" w:type="auto"/>
            <w:shd w:val="clear" w:color="auto" w:fill="FFFFFF"/>
            <w:vAlign w:val="center"/>
            <w:hideMark/>
          </w:tcPr>
          <w:p w14:paraId="77CC28C0" w14:textId="77777777" w:rsidR="001E597B" w:rsidRPr="001E597B" w:rsidRDefault="001E597B" w:rsidP="001E597B">
            <w:r w:rsidRPr="001E597B">
              <w:rPr>
                <w:b/>
                <w:bCs/>
              </w:rPr>
              <w:t>E-mail</w:t>
            </w:r>
          </w:p>
        </w:tc>
        <w:tc>
          <w:tcPr>
            <w:tcW w:w="0" w:type="auto"/>
            <w:shd w:val="clear" w:color="auto" w:fill="FFFFFF"/>
            <w:vAlign w:val="center"/>
            <w:hideMark/>
          </w:tcPr>
          <w:p w14:paraId="6E444DBA" w14:textId="77777777" w:rsidR="001E597B" w:rsidRPr="001E597B" w:rsidRDefault="001E597B" w:rsidP="001E597B"/>
        </w:tc>
      </w:tr>
    </w:tbl>
    <w:p w14:paraId="793BA7DA" w14:textId="77777777" w:rsidR="001E597B" w:rsidRPr="001E597B" w:rsidRDefault="001E597B" w:rsidP="001E597B">
      <w:r w:rsidRPr="001E597B">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86"/>
        <w:gridCol w:w="1165"/>
      </w:tblGrid>
      <w:tr w:rsidR="001E597B" w:rsidRPr="001E597B" w14:paraId="35CE971F" w14:textId="77777777" w:rsidTr="001E597B">
        <w:trPr>
          <w:tblCellSpacing w:w="15" w:type="dxa"/>
        </w:trPr>
        <w:tc>
          <w:tcPr>
            <w:tcW w:w="0" w:type="auto"/>
            <w:shd w:val="clear" w:color="auto" w:fill="FFFFFF"/>
            <w:vAlign w:val="center"/>
            <w:hideMark/>
          </w:tcPr>
          <w:p w14:paraId="00A350A2" w14:textId="77777777" w:rsidR="001E597B" w:rsidRPr="001E597B" w:rsidRDefault="001E597B" w:rsidP="001E597B">
            <w:r w:rsidRPr="001E597B">
              <w:rPr>
                <w:b/>
                <w:bCs/>
              </w:rPr>
              <w:t>Ansøgningsdato</w:t>
            </w:r>
          </w:p>
        </w:tc>
        <w:tc>
          <w:tcPr>
            <w:tcW w:w="0" w:type="auto"/>
            <w:shd w:val="clear" w:color="auto" w:fill="FFFFFF"/>
            <w:vAlign w:val="center"/>
            <w:hideMark/>
          </w:tcPr>
          <w:p w14:paraId="145902D6" w14:textId="77777777" w:rsidR="001E597B" w:rsidRPr="001E597B" w:rsidRDefault="001E597B" w:rsidP="001E597B">
            <w:r w:rsidRPr="001E597B">
              <w:t>19-11-2024</w:t>
            </w:r>
          </w:p>
        </w:tc>
      </w:tr>
    </w:tbl>
    <w:p w14:paraId="51885B43" w14:textId="77777777" w:rsidR="001E597B" w:rsidRPr="001E597B" w:rsidRDefault="001E597B" w:rsidP="001E597B">
      <w:pPr>
        <w:rPr>
          <w:b/>
          <w:bCs/>
        </w:rPr>
      </w:pPr>
      <w:r w:rsidRPr="001E597B">
        <w:rPr>
          <w:b/>
          <w:bCs/>
        </w:rPr>
        <w:t>Oplysninger om virksomheden</w:t>
      </w:r>
    </w:p>
    <w:p w14:paraId="7721F726" w14:textId="77777777" w:rsidR="001E597B" w:rsidRPr="001E597B" w:rsidRDefault="001E597B" w:rsidP="001E597B">
      <w:r w:rsidRPr="001E597B">
        <w:b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8265"/>
        <w:gridCol w:w="135"/>
      </w:tblGrid>
      <w:tr w:rsidR="001E597B" w:rsidRPr="001E597B" w14:paraId="758C6630"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6D135687" w14:textId="77777777" w:rsidR="001E597B" w:rsidRPr="001E597B" w:rsidRDefault="001E597B" w:rsidP="001E597B">
            <w:r w:rsidRPr="001E597B">
              <w:rPr>
                <w:b/>
                <w:bCs/>
              </w:rPr>
              <w:t>Hvis I tidligere har været godkendt under andet CVR-nummer, så angiv det her</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9EB5E46" w14:textId="77777777" w:rsidR="001E597B" w:rsidRPr="001E597B" w:rsidRDefault="001E597B" w:rsidP="001E597B">
            <w:r w:rsidRPr="001E597B">
              <w:t> </w:t>
            </w:r>
          </w:p>
        </w:tc>
      </w:tr>
      <w:tr w:rsidR="001E597B" w:rsidRPr="001E597B" w14:paraId="67DDD73C"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26393993" w14:textId="77777777" w:rsidR="001E597B" w:rsidRPr="001E597B" w:rsidRDefault="001E597B" w:rsidP="001E597B">
            <w:r w:rsidRPr="001E597B">
              <w:rPr>
                <w:b/>
                <w:bCs/>
              </w:rPr>
              <w:t>Hvis I tidligere har været godkendt på anden adresse eller andet navn, så angiv her</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7C6272DF" w14:textId="77777777" w:rsidR="001E597B" w:rsidRPr="001E597B" w:rsidRDefault="001E597B" w:rsidP="001E597B">
            <w:r w:rsidRPr="001E597B">
              <w:t> </w:t>
            </w:r>
          </w:p>
        </w:tc>
      </w:tr>
    </w:tbl>
    <w:p w14:paraId="44970D4F" w14:textId="77777777" w:rsidR="001E597B" w:rsidRPr="001E597B" w:rsidRDefault="001E597B" w:rsidP="001E597B">
      <w:r w:rsidRPr="001E597B">
        <w:br/>
      </w:r>
    </w:p>
    <w:p w14:paraId="71E67AD8" w14:textId="77777777" w:rsidR="001E597B" w:rsidRPr="001E597B" w:rsidRDefault="001E597B" w:rsidP="001E597B">
      <w:r w:rsidRPr="001E597B">
        <w:b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8469"/>
      </w:tblGrid>
      <w:tr w:rsidR="001E597B" w:rsidRPr="001E597B" w14:paraId="5127D90B"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203A6EE" w14:textId="77777777" w:rsidR="001E597B" w:rsidRPr="001E597B" w:rsidRDefault="001E597B" w:rsidP="001E597B">
            <w:r w:rsidRPr="001E597B">
              <w:rPr>
                <w:b/>
                <w:bCs/>
              </w:rPr>
              <w:t>EN KORT BESKRIVELSE AF VIRKSOMHEDEN (PRODUKTER, BRANCHE M.V.OG ANDRE</w:t>
            </w:r>
            <w:r w:rsidRPr="001E597B">
              <w:rPr>
                <w:b/>
                <w:bCs/>
              </w:rPr>
              <w:br/>
              <w:t>RELEVANTE OPLYSNINGER FOR VIRKSOMHEDENS GODKENDELSE)</w:t>
            </w:r>
          </w:p>
        </w:tc>
      </w:tr>
      <w:tr w:rsidR="001E597B" w:rsidRPr="001E597B" w14:paraId="218FBE7E"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0BE5A02" w14:textId="77777777" w:rsidR="001E597B" w:rsidRPr="001E597B" w:rsidRDefault="001E597B" w:rsidP="001E597B">
            <w:r w:rsidRPr="001E597B">
              <w:t> </w:t>
            </w:r>
          </w:p>
        </w:tc>
      </w:tr>
    </w:tbl>
    <w:p w14:paraId="228BB15B" w14:textId="77777777" w:rsidR="001E597B" w:rsidRPr="001E597B" w:rsidRDefault="001E597B" w:rsidP="001E597B">
      <w:r w:rsidRPr="001E597B">
        <w:br/>
      </w:r>
    </w:p>
    <w:p w14:paraId="641FBD45" w14:textId="77777777" w:rsidR="001E597B" w:rsidRPr="001E597B" w:rsidRDefault="001E597B" w:rsidP="001E597B">
      <w:r w:rsidRPr="001E597B">
        <w:lastRenderedPageBreak/>
        <w:b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7756"/>
        <w:gridCol w:w="812"/>
      </w:tblGrid>
      <w:tr w:rsidR="001E597B" w:rsidRPr="001E597B" w14:paraId="655DA2FD"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0ACF405" w14:textId="77777777" w:rsidR="001E597B" w:rsidRPr="001E597B" w:rsidRDefault="001E597B" w:rsidP="001E597B">
            <w:r w:rsidRPr="001E597B">
              <w:rPr>
                <w:b/>
                <w:bCs/>
              </w:rPr>
              <w:t>BESKÆFTIGEDE:</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761A2DD8" w14:textId="77777777" w:rsidR="001E597B" w:rsidRPr="001E597B" w:rsidRDefault="001E597B" w:rsidP="001E597B">
            <w:r w:rsidRPr="001E597B">
              <w:rPr>
                <w:b/>
                <w:bCs/>
              </w:rPr>
              <w:t>ANTAL:</w:t>
            </w:r>
          </w:p>
        </w:tc>
      </w:tr>
      <w:tr w:rsidR="001E597B" w:rsidRPr="001E597B" w14:paraId="5B4423E3"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5442B6ED" w14:textId="77777777" w:rsidR="001E597B" w:rsidRPr="001E597B" w:rsidRDefault="001E597B" w:rsidP="001E597B">
            <w:r w:rsidRPr="001E597B">
              <w:t>Ansatte i alt (inkl. indehaver/direktør)</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1E7074F9" w14:textId="77777777" w:rsidR="001E597B" w:rsidRPr="001E597B" w:rsidRDefault="001E597B" w:rsidP="001E597B">
            <w:r w:rsidRPr="001E597B">
              <w:t> </w:t>
            </w:r>
          </w:p>
        </w:tc>
      </w:tr>
      <w:tr w:rsidR="001E597B" w:rsidRPr="001E597B" w14:paraId="4998D052"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6021947A" w14:textId="77777777" w:rsidR="001E597B" w:rsidRPr="001E597B" w:rsidRDefault="001E597B" w:rsidP="001E597B">
            <w:r w:rsidRPr="001E597B">
              <w:t>Faglærte inden for fagområdet eller medarbejdere med tilsvarende kvalifikationer</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34A046F" w14:textId="77777777" w:rsidR="001E597B" w:rsidRPr="001E597B" w:rsidRDefault="001E597B" w:rsidP="001E597B">
            <w:r w:rsidRPr="001E597B">
              <w:t> </w:t>
            </w:r>
          </w:p>
        </w:tc>
      </w:tr>
    </w:tbl>
    <w:p w14:paraId="067CA3E6" w14:textId="77777777" w:rsidR="001E597B" w:rsidRPr="001E597B" w:rsidRDefault="001E597B" w:rsidP="001E597B">
      <w:r w:rsidRPr="001E597B">
        <w:br/>
      </w:r>
    </w:p>
    <w:p w14:paraId="76A86B52" w14:textId="77777777" w:rsidR="001E597B" w:rsidRPr="001E597B" w:rsidRDefault="001E597B" w:rsidP="001E597B">
      <w:r w:rsidRPr="001E597B">
        <w:b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049"/>
        <w:gridCol w:w="2483"/>
        <w:gridCol w:w="4283"/>
      </w:tblGrid>
      <w:tr w:rsidR="001E597B" w:rsidRPr="001E597B" w14:paraId="56B2B4C4"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62A0E8B" w14:textId="77777777" w:rsidR="001E597B" w:rsidRPr="001E597B" w:rsidRDefault="001E597B" w:rsidP="001E597B">
            <w:r w:rsidRPr="001E597B">
              <w:rPr>
                <w:b/>
                <w:bCs/>
              </w:rPr>
              <w:t>SPECIALE:</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67CB7C0" w14:textId="77777777" w:rsidR="001E597B" w:rsidRPr="001E597B" w:rsidRDefault="001E597B" w:rsidP="001E597B">
            <w:r w:rsidRPr="001E597B">
              <w:rPr>
                <w:b/>
                <w:bCs/>
              </w:rPr>
              <w:t>GODKENDT TIL (ANTAL):</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79A1FEA3" w14:textId="77777777" w:rsidR="001E597B" w:rsidRPr="001E597B" w:rsidRDefault="001E597B" w:rsidP="001E597B">
            <w:r w:rsidRPr="001E597B">
              <w:rPr>
                <w:b/>
                <w:bCs/>
              </w:rPr>
              <w:t>ØNSKER GODKENDELSE TIL (ANTAL I ALT):</w:t>
            </w:r>
          </w:p>
        </w:tc>
      </w:tr>
      <w:tr w:rsidR="001E597B" w:rsidRPr="001E597B" w14:paraId="73E44AE5"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20CD9F4B" w14:textId="77777777" w:rsidR="001E597B" w:rsidRPr="001E597B" w:rsidRDefault="001E597B" w:rsidP="001E597B">
            <w:r w:rsidRPr="001E597B">
              <w:t>Lastvognsmekaniker</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0B64BCCB" w14:textId="77777777" w:rsidR="001E597B" w:rsidRPr="001E597B" w:rsidRDefault="001E597B" w:rsidP="001E597B">
            <w:r w:rsidRPr="001E597B">
              <w:t>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14:paraId="32AB623B" w14:textId="77777777" w:rsidR="001E597B" w:rsidRPr="001E597B" w:rsidRDefault="001E597B" w:rsidP="001E597B">
            <w:r w:rsidRPr="001E597B">
              <w:t> </w:t>
            </w:r>
          </w:p>
        </w:tc>
      </w:tr>
    </w:tbl>
    <w:p w14:paraId="181A2EC0" w14:textId="77777777" w:rsidR="001E597B" w:rsidRPr="001E597B" w:rsidRDefault="001E597B" w:rsidP="001E597B">
      <w:r w:rsidRPr="001E597B">
        <w:br/>
      </w:r>
    </w:p>
    <w:p w14:paraId="3F804375" w14:textId="77777777" w:rsidR="001E597B" w:rsidRPr="001E597B" w:rsidRDefault="001E597B" w:rsidP="001E597B">
      <w:pPr>
        <w:rPr>
          <w:b/>
          <w:bCs/>
        </w:rPr>
      </w:pPr>
      <w:r w:rsidRPr="001E597B">
        <w:rPr>
          <w:b/>
          <w:bCs/>
        </w:rPr>
        <w:t>Oplysninger om uddannelsen</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6"/>
      </w:tblGrid>
      <w:tr w:rsidR="001E597B" w:rsidRPr="001E597B" w14:paraId="00E121E5" w14:textId="77777777" w:rsidTr="001E597B">
        <w:tc>
          <w:tcPr>
            <w:tcW w:w="0" w:type="auto"/>
            <w:shd w:val="clear" w:color="auto" w:fill="FFFFFF"/>
            <w:vAlign w:val="center"/>
            <w:hideMark/>
          </w:tcPr>
          <w:p w14:paraId="36A8B2D3" w14:textId="77777777" w:rsidR="001E597B" w:rsidRPr="001E597B" w:rsidRDefault="001E597B" w:rsidP="001E597B"/>
        </w:tc>
      </w:tr>
    </w:tbl>
    <w:p w14:paraId="57DE0E7B" w14:textId="77777777" w:rsidR="001E597B" w:rsidRPr="001E597B" w:rsidRDefault="001E597B" w:rsidP="001E597B">
      <w:r w:rsidRPr="001E597B">
        <w:t>Udfyld venligst skemaet herunder, med en angivelse af hvor ofte virksomheden beskæftiger sig med de enkelte delopgaver. </w:t>
      </w:r>
      <w:r w:rsidRPr="001E597B">
        <w:br/>
        <w:t> </w:t>
      </w:r>
      <w:r w:rsidRPr="001E597B">
        <w:br/>
        <w:t>Begrebet "Ofte" anvendes om arbejdsopgaver der er rutine i virksomheden. </w:t>
      </w:r>
      <w:r w:rsidRPr="001E597B">
        <w:br/>
        <w:t>Begrebet "Sjældent" anvendes for arbejdsopgaver der udføres af / i virksomheden men som ikke er en rutineopgave.</w:t>
      </w:r>
      <w:r w:rsidRPr="001E597B">
        <w:br/>
        <w:t> </w:t>
      </w:r>
      <w:r w:rsidRPr="001E597B">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7426"/>
        <w:gridCol w:w="527"/>
        <w:gridCol w:w="995"/>
        <w:gridCol w:w="674"/>
      </w:tblGrid>
      <w:tr w:rsidR="001E597B" w:rsidRPr="001E597B" w14:paraId="0F8AFE1A"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808080"/>
            <w:vAlign w:val="center"/>
            <w:hideMark/>
          </w:tcPr>
          <w:p w14:paraId="7CDE58AD"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808080"/>
            <w:vAlign w:val="center"/>
            <w:hideMark/>
          </w:tcPr>
          <w:p w14:paraId="78FCE1E6" w14:textId="77777777" w:rsidR="001E597B" w:rsidRPr="001E597B" w:rsidRDefault="001E597B" w:rsidP="001E597B">
            <w:r w:rsidRPr="001E597B">
              <w:rPr>
                <w:b/>
                <w:bCs/>
              </w:rPr>
              <w:t>Ofte</w:t>
            </w:r>
          </w:p>
        </w:tc>
        <w:tc>
          <w:tcPr>
            <w:tcW w:w="0" w:type="auto"/>
            <w:tcBorders>
              <w:top w:val="single" w:sz="6" w:space="0" w:color="auto"/>
              <w:left w:val="single" w:sz="6" w:space="0" w:color="auto"/>
              <w:bottom w:val="single" w:sz="6" w:space="0" w:color="auto"/>
              <w:right w:val="single" w:sz="6" w:space="0" w:color="auto"/>
            </w:tcBorders>
            <w:shd w:val="clear" w:color="auto" w:fill="808080"/>
            <w:vAlign w:val="center"/>
            <w:hideMark/>
          </w:tcPr>
          <w:p w14:paraId="18733AE7" w14:textId="77777777" w:rsidR="001E597B" w:rsidRPr="001E597B" w:rsidRDefault="001E597B" w:rsidP="001E597B">
            <w:r w:rsidRPr="001E597B">
              <w:rPr>
                <w:b/>
                <w:bCs/>
              </w:rPr>
              <w:t>Sjældent</w:t>
            </w:r>
          </w:p>
        </w:tc>
        <w:tc>
          <w:tcPr>
            <w:tcW w:w="0" w:type="auto"/>
            <w:tcBorders>
              <w:top w:val="single" w:sz="6" w:space="0" w:color="auto"/>
              <w:left w:val="single" w:sz="6" w:space="0" w:color="auto"/>
              <w:bottom w:val="single" w:sz="6" w:space="0" w:color="auto"/>
              <w:right w:val="single" w:sz="6" w:space="0" w:color="auto"/>
            </w:tcBorders>
            <w:shd w:val="clear" w:color="auto" w:fill="808080"/>
            <w:vAlign w:val="center"/>
            <w:hideMark/>
          </w:tcPr>
          <w:p w14:paraId="17A77D9F" w14:textId="77777777" w:rsidR="001E597B" w:rsidRPr="001E597B" w:rsidRDefault="001E597B" w:rsidP="001E597B">
            <w:r w:rsidRPr="001E597B">
              <w:rPr>
                <w:b/>
                <w:bCs/>
              </w:rPr>
              <w:t>Aldrig</w:t>
            </w:r>
          </w:p>
        </w:tc>
      </w:tr>
      <w:tr w:rsidR="001E597B" w:rsidRPr="001E597B" w14:paraId="61C5832B"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D3D3D3"/>
            <w:vAlign w:val="center"/>
            <w:hideMark/>
          </w:tcPr>
          <w:p w14:paraId="6242EDE8" w14:textId="77777777" w:rsidR="001E597B" w:rsidRPr="001E597B" w:rsidRDefault="001E597B" w:rsidP="001E597B">
            <w:r w:rsidRPr="001E597B">
              <w:rPr>
                <w:b/>
                <w:bCs/>
              </w:rPr>
              <w:t>Lastvognsmekaniker trin 1, Lastvognsmontør</w:t>
            </w:r>
          </w:p>
        </w:tc>
        <w:tc>
          <w:tcPr>
            <w:tcW w:w="0" w:type="auto"/>
            <w:tcBorders>
              <w:top w:val="single" w:sz="6" w:space="0" w:color="auto"/>
              <w:left w:val="single" w:sz="6" w:space="0" w:color="auto"/>
              <w:bottom w:val="single" w:sz="6" w:space="0" w:color="auto"/>
              <w:right w:val="single" w:sz="6" w:space="0" w:color="auto"/>
            </w:tcBorders>
            <w:shd w:val="clear" w:color="auto" w:fill="D3D3D3"/>
            <w:vAlign w:val="center"/>
            <w:hideMark/>
          </w:tcPr>
          <w:p w14:paraId="3CADBB8B"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D3D3D3"/>
            <w:vAlign w:val="center"/>
            <w:hideMark/>
          </w:tcPr>
          <w:p w14:paraId="70008A4D"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D3D3D3"/>
            <w:vAlign w:val="center"/>
            <w:hideMark/>
          </w:tcPr>
          <w:p w14:paraId="5FC69EC3" w14:textId="77777777" w:rsidR="001E597B" w:rsidRPr="001E597B" w:rsidRDefault="001E597B" w:rsidP="001E597B">
            <w:r w:rsidRPr="001E597B">
              <w:t> </w:t>
            </w:r>
          </w:p>
        </w:tc>
      </w:tr>
      <w:tr w:rsidR="001E597B" w:rsidRPr="001E597B" w14:paraId="204376E3"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145EAC6" w14:textId="77777777" w:rsidR="001E597B" w:rsidRPr="001E597B" w:rsidRDefault="001E597B" w:rsidP="001E597B">
            <w:r w:rsidRPr="001E597B">
              <w:t>1. Service og reparation ud fra anvendelse af manualer og værkstedshåndbøger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24CAC30"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2766375"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2D27E48" w14:textId="77777777" w:rsidR="001E597B" w:rsidRPr="001E597B" w:rsidRDefault="001E597B" w:rsidP="001E597B">
            <w:r w:rsidRPr="001E597B">
              <w:t> </w:t>
            </w:r>
          </w:p>
        </w:tc>
      </w:tr>
      <w:tr w:rsidR="001E597B" w:rsidRPr="001E597B" w14:paraId="2CA34DFD"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7349710" w14:textId="77777777" w:rsidR="001E597B" w:rsidRPr="001E597B" w:rsidRDefault="001E597B" w:rsidP="001E597B">
            <w:r w:rsidRPr="001E597B">
              <w:t>2. Eftersyn, fejlfinding, reparation og vedligeholdelse af bremsesystemer på lastvogne og/eller busser (køretøjer over 3500 kg totalvægt) inklusive påhængskøretøjer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7942E49"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AC06875"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74245A" w14:textId="77777777" w:rsidR="001E597B" w:rsidRPr="001E597B" w:rsidRDefault="001E597B" w:rsidP="001E597B">
            <w:r w:rsidRPr="001E597B">
              <w:t> </w:t>
            </w:r>
          </w:p>
        </w:tc>
      </w:tr>
      <w:tr w:rsidR="001E597B" w:rsidRPr="001E597B" w14:paraId="24CE9E7C"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FF3ACB8" w14:textId="77777777" w:rsidR="001E597B" w:rsidRPr="001E597B" w:rsidRDefault="001E597B" w:rsidP="001E597B">
            <w:r w:rsidRPr="001E597B">
              <w:t>3. Eftersyn, fejlfinding, reparation og vedligeholdelse af styretøj og undervogn på lastvogne og/eller busser (køretøjer over 3500 kg totalvægt) inklusive påhængskøretøjer, herunder affjedringskomponenter, chassis, fælge og dæk</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235BF1A"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F0FB06"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1DADFF5" w14:textId="77777777" w:rsidR="001E597B" w:rsidRPr="001E597B" w:rsidRDefault="001E597B" w:rsidP="001E597B">
            <w:r w:rsidRPr="001E597B">
              <w:t> </w:t>
            </w:r>
          </w:p>
        </w:tc>
      </w:tr>
      <w:tr w:rsidR="001E597B" w:rsidRPr="001E597B" w14:paraId="22BC506E"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5A2C4C7" w14:textId="77777777" w:rsidR="001E597B" w:rsidRPr="001E597B" w:rsidRDefault="001E597B" w:rsidP="001E597B">
            <w:r w:rsidRPr="001E597B">
              <w:lastRenderedPageBreak/>
              <w:t>4. Fejlfinding, reparation og vedligeholdelse af transmissionssystemer på lastvogne og/eller busser (køretøjer over 3500 kg totalvægt) inklusive påhængskøretøjer, herunder reparation af kobling og kraftoverføringsaksler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063D5F0"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1135B9D"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EAE6097" w14:textId="77777777" w:rsidR="001E597B" w:rsidRPr="001E597B" w:rsidRDefault="001E597B" w:rsidP="001E597B">
            <w:r w:rsidRPr="001E597B">
              <w:t> </w:t>
            </w:r>
          </w:p>
        </w:tc>
      </w:tr>
      <w:tr w:rsidR="001E597B" w:rsidRPr="001E597B" w14:paraId="7098D5C2"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D66620E" w14:textId="77777777" w:rsidR="001E597B" w:rsidRPr="001E597B" w:rsidRDefault="001E597B" w:rsidP="001E597B">
            <w:r w:rsidRPr="001E597B">
              <w:t>5. Ukomplicerede fejlfindings- og reparationsopgaver på dieselmotorer på lastvogne og/eller busser (køretøjer over 3500 kg totalvægt) inklusive påhængskøretøjer, herunder kontrol og reparation af køle- og smøresystemer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BCC819C"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F95254B"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7C4B678" w14:textId="77777777" w:rsidR="001E597B" w:rsidRPr="001E597B" w:rsidRDefault="001E597B" w:rsidP="001E597B">
            <w:r w:rsidRPr="001E597B">
              <w:t> </w:t>
            </w:r>
          </w:p>
        </w:tc>
      </w:tr>
      <w:tr w:rsidR="001E597B" w:rsidRPr="001E597B" w14:paraId="1A95F839"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4D6E36" w14:textId="77777777" w:rsidR="001E597B" w:rsidRPr="001E597B" w:rsidRDefault="001E597B" w:rsidP="001E597B">
            <w:r w:rsidRPr="001E597B">
              <w:t>6. Service på køle- og airconditionanlæg på lastvogne og/eller busser (køretøjer over 3500 kg totalvægt) inklusive påhængskøretøjer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F89D579"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5CF6437"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04462FA" w14:textId="77777777" w:rsidR="001E597B" w:rsidRPr="001E597B" w:rsidRDefault="001E597B" w:rsidP="001E597B">
            <w:r w:rsidRPr="001E597B">
              <w:t> </w:t>
            </w:r>
          </w:p>
        </w:tc>
      </w:tr>
      <w:tr w:rsidR="001E597B" w:rsidRPr="001E597B" w14:paraId="2AA59D87"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6606FAA" w14:textId="77777777" w:rsidR="001E597B" w:rsidRPr="001E597B" w:rsidRDefault="001E597B" w:rsidP="001E597B">
            <w:r w:rsidRPr="001E597B">
              <w:t>7. Reparation af airbaganlæg på lastvogne og/eller busser (køretøjer over 3500 kg totalvægt)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CA86EC7"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4AE8D9B"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77B2775" w14:textId="77777777" w:rsidR="001E597B" w:rsidRPr="001E597B" w:rsidRDefault="001E597B" w:rsidP="001E597B">
            <w:r w:rsidRPr="001E597B">
              <w:t> </w:t>
            </w:r>
          </w:p>
        </w:tc>
      </w:tr>
      <w:tr w:rsidR="001E597B" w:rsidRPr="001E597B" w14:paraId="6C84E343"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E991EB5" w14:textId="77777777" w:rsidR="001E597B" w:rsidRPr="001E597B" w:rsidRDefault="001E597B" w:rsidP="001E597B">
            <w:r w:rsidRPr="001E597B">
              <w:t>8. Eftersyn og reparation af lygter, tegngivningsapparater og visker/vaskeranlæg på lastvogne og/eller busser (køretøjer over 3500 kg totalvægt) inklusive påhængskøretøjer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33BD75A"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9C16A1D"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C10D33F" w14:textId="77777777" w:rsidR="001E597B" w:rsidRPr="001E597B" w:rsidRDefault="001E597B" w:rsidP="001E597B">
            <w:r w:rsidRPr="001E597B">
              <w:t> </w:t>
            </w:r>
          </w:p>
        </w:tc>
      </w:tr>
      <w:tr w:rsidR="001E597B" w:rsidRPr="001E597B" w14:paraId="6A943575"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10F7734" w14:textId="77777777" w:rsidR="001E597B" w:rsidRPr="001E597B" w:rsidRDefault="001E597B" w:rsidP="001E597B">
            <w:r w:rsidRPr="001E597B">
              <w:t>9. Ukompliceret fejlfinding på elektriske systemer på lastvogne og/eller busser (køretøjer over 3500 kg totalvægt) inklusive påhængskøretøjer på baggrund af en grundlæggende viden om måleteknik, elektronik samt elektriske og elektroniske systemer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95CD518"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967ACF8"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963893A" w14:textId="77777777" w:rsidR="001E597B" w:rsidRPr="001E597B" w:rsidRDefault="001E597B" w:rsidP="001E597B">
            <w:r w:rsidRPr="001E597B">
              <w:t> </w:t>
            </w:r>
          </w:p>
        </w:tc>
      </w:tr>
      <w:tr w:rsidR="001E597B" w:rsidRPr="001E597B" w14:paraId="17B4C9BE"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2D3BCF8" w14:textId="77777777" w:rsidR="001E597B" w:rsidRPr="001E597B" w:rsidRDefault="001E597B" w:rsidP="001E597B">
            <w:r w:rsidRPr="001E597B">
              <w:t>10. Klargøring af lastvogn og/eller busser (køretøjer over 3500 kg totalvægt) inklusive påhængskøretøjer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0054C6A"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6513B94"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56751A9" w14:textId="77777777" w:rsidR="001E597B" w:rsidRPr="001E597B" w:rsidRDefault="001E597B" w:rsidP="001E597B">
            <w:r w:rsidRPr="001E597B">
              <w:t> </w:t>
            </w:r>
          </w:p>
        </w:tc>
      </w:tr>
      <w:tr w:rsidR="001E597B" w:rsidRPr="001E597B" w14:paraId="557D58C1"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D3D3D3"/>
            <w:vAlign w:val="center"/>
            <w:hideMark/>
          </w:tcPr>
          <w:p w14:paraId="0DAC2F8E" w14:textId="77777777" w:rsidR="001E597B" w:rsidRPr="001E597B" w:rsidRDefault="001E597B" w:rsidP="001E597B">
            <w:r w:rsidRPr="001E597B">
              <w:rPr>
                <w:b/>
                <w:bCs/>
              </w:rPr>
              <w:t>Lastvognsmekaniker, trin 2</w:t>
            </w:r>
          </w:p>
        </w:tc>
        <w:tc>
          <w:tcPr>
            <w:tcW w:w="0" w:type="auto"/>
            <w:tcBorders>
              <w:top w:val="single" w:sz="6" w:space="0" w:color="auto"/>
              <w:left w:val="single" w:sz="6" w:space="0" w:color="auto"/>
              <w:bottom w:val="single" w:sz="6" w:space="0" w:color="auto"/>
              <w:right w:val="single" w:sz="6" w:space="0" w:color="auto"/>
            </w:tcBorders>
            <w:shd w:val="clear" w:color="auto" w:fill="D3D3D3"/>
            <w:vAlign w:val="center"/>
            <w:hideMark/>
          </w:tcPr>
          <w:p w14:paraId="21A91089"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D3D3D3"/>
            <w:vAlign w:val="center"/>
            <w:hideMark/>
          </w:tcPr>
          <w:p w14:paraId="6DEC2937"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D3D3D3"/>
            <w:vAlign w:val="center"/>
            <w:hideMark/>
          </w:tcPr>
          <w:p w14:paraId="17F60DD5" w14:textId="77777777" w:rsidR="001E597B" w:rsidRPr="001E597B" w:rsidRDefault="001E597B" w:rsidP="001E597B">
            <w:r w:rsidRPr="001E597B">
              <w:t> </w:t>
            </w:r>
          </w:p>
        </w:tc>
      </w:tr>
      <w:tr w:rsidR="001E597B" w:rsidRPr="001E597B" w14:paraId="459041A1"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4C2BCAE" w14:textId="77777777" w:rsidR="001E597B" w:rsidRPr="001E597B" w:rsidRDefault="001E597B" w:rsidP="001E597B">
            <w:r w:rsidRPr="001E597B">
              <w:t>11. Komplekse fejlfindings- og reparationsopgaver samt vedligeholdelse af dieselmotorer i lastvogn og/eller busser (køretøjer over 3500 kg totalvægt) inklusive påhængskøretøjer, herunder udskiftning og reparation af motorkomponenter, fejlfinding og reparation på dieselindsprøjtningsanlæg samt fejlfinding og reparation af indsugnings- og udstødningssystemer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DCD2D82"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357CD50"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A6C3DEC" w14:textId="77777777" w:rsidR="001E597B" w:rsidRPr="001E597B" w:rsidRDefault="001E597B" w:rsidP="001E597B">
            <w:r w:rsidRPr="001E597B">
              <w:t> </w:t>
            </w:r>
          </w:p>
        </w:tc>
      </w:tr>
      <w:tr w:rsidR="001E597B" w:rsidRPr="001E597B" w14:paraId="74E160BB"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A328E7C" w14:textId="77777777" w:rsidR="001E597B" w:rsidRPr="001E597B" w:rsidRDefault="001E597B" w:rsidP="001E597B">
            <w:r w:rsidRPr="001E597B">
              <w:t>12. Fejlfinding, reparation og vedligeholdelse af bremsesystemer på lastvogn og/eller busser (køretøjer over 3500 kg totalvægt) inklusive påhængskøretøjer, herunder ABS-bremser med TCS (</w:t>
            </w:r>
            <w:proofErr w:type="spellStart"/>
            <w:r w:rsidRPr="001E597B">
              <w:t>Traction</w:t>
            </w:r>
            <w:proofErr w:type="spellEnd"/>
            <w:r w:rsidRPr="001E597B">
              <w:t xml:space="preserve"> Control Systems) og ESP (Electronic </w:t>
            </w:r>
            <w:proofErr w:type="spellStart"/>
            <w:r w:rsidRPr="001E597B">
              <w:t>Stability</w:t>
            </w:r>
            <w:proofErr w:type="spellEnd"/>
            <w:r w:rsidRPr="001E597B">
              <w:t xml:space="preserve"> Program)</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0911273"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87D92BB"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472D850" w14:textId="77777777" w:rsidR="001E597B" w:rsidRPr="001E597B" w:rsidRDefault="001E597B" w:rsidP="001E597B">
            <w:r w:rsidRPr="001E597B">
              <w:t> </w:t>
            </w:r>
          </w:p>
        </w:tc>
      </w:tr>
      <w:tr w:rsidR="001E597B" w:rsidRPr="001E597B" w14:paraId="28E5003E"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548E6E4" w14:textId="77777777" w:rsidR="001E597B" w:rsidRPr="001E597B" w:rsidRDefault="001E597B" w:rsidP="001E597B">
            <w:r w:rsidRPr="001E597B">
              <w:t xml:space="preserve">13. Montage, fejlfinding, reparation og vedligeholdelse af komfort- og sikkerhedsudstyr på lastvogn og/eller busser (køretøjer over 3500 kg totalvægt) inklusive påhængskøretøjer, for eksempel afstandsreguleret cruise </w:t>
            </w:r>
            <w:proofErr w:type="spellStart"/>
            <w:r w:rsidRPr="001E597B">
              <w:t>control</w:t>
            </w:r>
            <w:proofErr w:type="spellEnd"/>
            <w:r w:rsidRPr="001E597B">
              <w:t xml:space="preserve"> system (ACC), fartskrivere og hastighedsbegrænser, elektronisk pneumatisk styrede sæder, aircondition/klimaanlæg samt motor- og kabinevarmere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8CE5D2B"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FD91821"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67F9E34" w14:textId="77777777" w:rsidR="001E597B" w:rsidRPr="001E597B" w:rsidRDefault="001E597B" w:rsidP="001E597B">
            <w:r w:rsidRPr="001E597B">
              <w:t> </w:t>
            </w:r>
          </w:p>
        </w:tc>
      </w:tr>
      <w:tr w:rsidR="001E597B" w:rsidRPr="001E597B" w14:paraId="09BC0B1E"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4470BB5" w14:textId="77777777" w:rsidR="001E597B" w:rsidRPr="001E597B" w:rsidRDefault="001E597B" w:rsidP="001E597B">
            <w:r w:rsidRPr="001E597B">
              <w:t xml:space="preserve">14. Fejlfinding, reparation og vedligeholdelse af elektriske forsyningsanlæg på </w:t>
            </w:r>
            <w:r w:rsidRPr="001E597B">
              <w:lastRenderedPageBreak/>
              <w:t xml:space="preserve">lastvogn og/eller busser (køretøjer over 3500 kg totalvægt) inklusive påhængskøretøjer herunder generatorer, </w:t>
            </w:r>
            <w:proofErr w:type="spellStart"/>
            <w:r w:rsidRPr="001E597B">
              <w:t>ladesystemer</w:t>
            </w:r>
            <w:proofErr w:type="spellEnd"/>
            <w:r w:rsidRPr="001E597B">
              <w:t xml:space="preserve"> og starteranlæg</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4992001" w14:textId="77777777" w:rsidR="001E597B" w:rsidRPr="001E597B" w:rsidRDefault="001E597B" w:rsidP="001E597B">
            <w:r w:rsidRPr="001E597B">
              <w:lastRenderedPageBreak/>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16DACF0"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7906694" w14:textId="77777777" w:rsidR="001E597B" w:rsidRPr="001E597B" w:rsidRDefault="001E597B" w:rsidP="001E597B">
            <w:r w:rsidRPr="001E597B">
              <w:t> </w:t>
            </w:r>
          </w:p>
        </w:tc>
      </w:tr>
      <w:tr w:rsidR="001E597B" w:rsidRPr="001E597B" w14:paraId="72C73299"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E033F17" w14:textId="77777777" w:rsidR="001E597B" w:rsidRPr="001E597B" w:rsidRDefault="001E597B" w:rsidP="001E597B">
            <w:r w:rsidRPr="001E597B">
              <w:t>15. Fejlfinding og reparation af elektroniske hovedafbrydere og elektriske installationer på lastvogn og/eller busser (køretøjer over 3500 kg totalvægt) inklusive påhængskøretøjer ud fra lovkrav bl.a. i forbindelse med transport af farligt gods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D9809E2"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CBFE33E"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87D8795" w14:textId="77777777" w:rsidR="001E597B" w:rsidRPr="001E597B" w:rsidRDefault="001E597B" w:rsidP="001E597B">
            <w:r w:rsidRPr="001E597B">
              <w:t> </w:t>
            </w:r>
          </w:p>
        </w:tc>
      </w:tr>
      <w:tr w:rsidR="001E597B" w:rsidRPr="001E597B" w14:paraId="1789EBC2"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EECFEC2" w14:textId="77777777" w:rsidR="001E597B" w:rsidRPr="001E597B" w:rsidRDefault="001E597B" w:rsidP="001E597B">
            <w:r w:rsidRPr="001E597B">
              <w:t>16. Fejlfinding, reparation og vedligeholdelse på styretøj, undervogn og tilkoblingsanordninger på lastvogn og/eller busser (køretøjer over 3500 kg totalvægt) inklusive påhængskøretøjer herunder udmåling og justering af styremaskiner. Desuden udmåling, justering og reparation af alle styrende hjul og aksler samt fejlfinding, reparation, justering og programmering af elektronisk styret luftaffjedring</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4F636F6"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4A75715"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2C480B2" w14:textId="77777777" w:rsidR="001E597B" w:rsidRPr="001E597B" w:rsidRDefault="001E597B" w:rsidP="001E597B">
            <w:r w:rsidRPr="001E597B">
              <w:t> </w:t>
            </w:r>
          </w:p>
        </w:tc>
      </w:tr>
      <w:tr w:rsidR="001E597B" w:rsidRPr="001E597B" w14:paraId="3AFD68FB"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12622B5" w14:textId="77777777" w:rsidR="001E597B" w:rsidRPr="001E597B" w:rsidRDefault="001E597B" w:rsidP="001E597B">
            <w:r w:rsidRPr="001E597B">
              <w:t>17. Udmåling, justering og reparation af alle styrende hjul og aksler på lastvogn og/eller busser (køretøjer over 3500 kg totalvægt) inklusive påhængskøretøjer samt fejlfinding, reparation, justering og programmering af elektronisk styret luftaffjedring</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F0E3A31"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FDB4BBB"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AF52E48" w14:textId="77777777" w:rsidR="001E597B" w:rsidRPr="001E597B" w:rsidRDefault="001E597B" w:rsidP="001E597B">
            <w:r w:rsidRPr="001E597B">
              <w:t> </w:t>
            </w:r>
          </w:p>
        </w:tc>
      </w:tr>
      <w:tr w:rsidR="001E597B" w:rsidRPr="001E597B" w14:paraId="0235CF5F"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6B14372" w14:textId="77777777" w:rsidR="001E597B" w:rsidRPr="001E597B" w:rsidRDefault="001E597B" w:rsidP="001E597B">
            <w:r w:rsidRPr="001E597B">
              <w:t>18. Fejlfinding, reparation, justering og programmering af elektronisk styret luftaffjedring på lastvogn og/eller busser (køretøjer over 3500 kg totalvægt) inklusive påhængskøretøjer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9753338"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03ADE23"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D68A2AF" w14:textId="77777777" w:rsidR="001E597B" w:rsidRPr="001E597B" w:rsidRDefault="001E597B" w:rsidP="001E597B">
            <w:r w:rsidRPr="001E597B">
              <w:t> </w:t>
            </w:r>
          </w:p>
        </w:tc>
      </w:tr>
      <w:tr w:rsidR="001E597B" w:rsidRPr="001E597B" w14:paraId="21F0C72A"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561210A" w14:textId="77777777" w:rsidR="001E597B" w:rsidRPr="001E597B" w:rsidRDefault="001E597B" w:rsidP="001E597B">
            <w:r w:rsidRPr="001E597B">
              <w:t>19. Fejlfinding, reparation og vedligeholdelse af transmissionssystemer på lastvogn og/eller busser (køretøjer over 3500 kg totalvægt) inklusive påhængskøretøjer, herunder reparation af gearkasser inkl. automatisk skift, differentiale og navreduktion samt kontrol af og fejlfinding på fartskrivere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A3D58F2"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E8A245C"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4A1E592" w14:textId="77777777" w:rsidR="001E597B" w:rsidRPr="001E597B" w:rsidRDefault="001E597B" w:rsidP="001E597B">
            <w:r w:rsidRPr="001E597B">
              <w:t> </w:t>
            </w:r>
          </w:p>
        </w:tc>
      </w:tr>
      <w:tr w:rsidR="001E597B" w:rsidRPr="001E597B" w14:paraId="16D18027" w14:textId="77777777" w:rsidTr="001E597B">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D1567C8" w14:textId="77777777" w:rsidR="001E597B" w:rsidRPr="001E597B" w:rsidRDefault="001E597B" w:rsidP="001E597B">
            <w:r w:rsidRPr="001E597B">
              <w:t>20. Fejlfinding og reparation af de elektroniske systemer i lastvogn og/eller busser (køretøjer over 3500 kg totalvægt) inklusive påhængskøretøjer byggende på viden om digital og analogteknik samt måleteknik (fx kendskab til transducere, analog til digital konvertering, hardwarearkitektur med bus, CPU, hukommelser og I/O-enheder og de særlige standarder og protokoller for datakommunikation, der knytter sig til CAN bus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93B2F1C"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E8B1BA3" w14:textId="77777777" w:rsidR="001E597B" w:rsidRPr="001E597B" w:rsidRDefault="001E597B" w:rsidP="001E597B">
            <w:r w:rsidRPr="001E597B">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9B02D96" w14:textId="77777777" w:rsidR="001E597B" w:rsidRPr="001E597B" w:rsidRDefault="001E597B" w:rsidP="001E597B">
            <w:r w:rsidRPr="001E597B">
              <w:t> </w:t>
            </w:r>
          </w:p>
        </w:tc>
      </w:tr>
    </w:tbl>
    <w:p w14:paraId="7E2E1588" w14:textId="77777777" w:rsidR="001E597B" w:rsidRPr="001E597B" w:rsidRDefault="001E597B" w:rsidP="001E597B">
      <w:r w:rsidRPr="001E597B">
        <w:br/>
      </w:r>
    </w:p>
    <w:p w14:paraId="48FCF98B" w14:textId="77777777" w:rsidR="001E597B" w:rsidRPr="001E597B" w:rsidRDefault="001E597B" w:rsidP="001E597B">
      <w:r w:rsidRPr="001E597B">
        <w:rPr>
          <w:b/>
          <w:bCs/>
        </w:rPr>
        <w:t>Ansøgers bemærkning:</w:t>
      </w:r>
    </w:p>
    <w:p w14:paraId="7C0B093C" w14:textId="77777777" w:rsidR="0060424D" w:rsidRDefault="0060424D"/>
    <w:sectPr w:rsidR="006042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7B"/>
    <w:rsid w:val="001A51AE"/>
    <w:rsid w:val="001E597B"/>
    <w:rsid w:val="00472C78"/>
    <w:rsid w:val="004D2F03"/>
    <w:rsid w:val="0060424D"/>
    <w:rsid w:val="007D195A"/>
    <w:rsid w:val="009F45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ECFDF"/>
  <w15:chartTrackingRefBased/>
  <w15:docId w15:val="{80F1BA5D-1B86-452D-B1BC-BB33923B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E5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E5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E597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E597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E597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E59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E59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E59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E597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E597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E597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E597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E597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E597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E597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E597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E597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E597B"/>
    <w:rPr>
      <w:rFonts w:eastAsiaTheme="majorEastAsia" w:cstheme="majorBidi"/>
      <w:color w:val="272727" w:themeColor="text1" w:themeTint="D8"/>
    </w:rPr>
  </w:style>
  <w:style w:type="paragraph" w:styleId="Titel">
    <w:name w:val="Title"/>
    <w:basedOn w:val="Normal"/>
    <w:next w:val="Normal"/>
    <w:link w:val="TitelTegn"/>
    <w:uiPriority w:val="10"/>
    <w:qFormat/>
    <w:rsid w:val="001E5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E597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E597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E597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E597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E597B"/>
    <w:rPr>
      <w:i/>
      <w:iCs/>
      <w:color w:val="404040" w:themeColor="text1" w:themeTint="BF"/>
    </w:rPr>
  </w:style>
  <w:style w:type="paragraph" w:styleId="Listeafsnit">
    <w:name w:val="List Paragraph"/>
    <w:basedOn w:val="Normal"/>
    <w:uiPriority w:val="34"/>
    <w:qFormat/>
    <w:rsid w:val="001E597B"/>
    <w:pPr>
      <w:ind w:left="720"/>
      <w:contextualSpacing/>
    </w:pPr>
  </w:style>
  <w:style w:type="character" w:styleId="Kraftigfremhvning">
    <w:name w:val="Intense Emphasis"/>
    <w:basedOn w:val="Standardskrifttypeiafsnit"/>
    <w:uiPriority w:val="21"/>
    <w:qFormat/>
    <w:rsid w:val="001E597B"/>
    <w:rPr>
      <w:i/>
      <w:iCs/>
      <w:color w:val="0F4761" w:themeColor="accent1" w:themeShade="BF"/>
    </w:rPr>
  </w:style>
  <w:style w:type="paragraph" w:styleId="Strktcitat">
    <w:name w:val="Intense Quote"/>
    <w:basedOn w:val="Normal"/>
    <w:next w:val="Normal"/>
    <w:link w:val="StrktcitatTegn"/>
    <w:uiPriority w:val="30"/>
    <w:qFormat/>
    <w:rsid w:val="001E5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E597B"/>
    <w:rPr>
      <w:i/>
      <w:iCs/>
      <w:color w:val="0F4761" w:themeColor="accent1" w:themeShade="BF"/>
    </w:rPr>
  </w:style>
  <w:style w:type="character" w:styleId="Kraftighenvisning">
    <w:name w:val="Intense Reference"/>
    <w:basedOn w:val="Standardskrifttypeiafsnit"/>
    <w:uiPriority w:val="32"/>
    <w:qFormat/>
    <w:rsid w:val="001E5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969200">
      <w:bodyDiv w:val="1"/>
      <w:marLeft w:val="0"/>
      <w:marRight w:val="0"/>
      <w:marTop w:val="0"/>
      <w:marBottom w:val="0"/>
      <w:divBdr>
        <w:top w:val="none" w:sz="0" w:space="0" w:color="auto"/>
        <w:left w:val="none" w:sz="0" w:space="0" w:color="auto"/>
        <w:bottom w:val="none" w:sz="0" w:space="0" w:color="auto"/>
        <w:right w:val="none" w:sz="0" w:space="0" w:color="auto"/>
      </w:divBdr>
      <w:divsChild>
        <w:div w:id="589511287">
          <w:marLeft w:val="0"/>
          <w:marRight w:val="0"/>
          <w:marTop w:val="0"/>
          <w:marBottom w:val="0"/>
          <w:divBdr>
            <w:top w:val="none" w:sz="0" w:space="0" w:color="auto"/>
            <w:left w:val="none" w:sz="0" w:space="0" w:color="auto"/>
            <w:bottom w:val="none" w:sz="0" w:space="0" w:color="auto"/>
            <w:right w:val="none" w:sz="0" w:space="0" w:color="auto"/>
          </w:divBdr>
        </w:div>
        <w:div w:id="2135365251">
          <w:marLeft w:val="0"/>
          <w:marRight w:val="0"/>
          <w:marTop w:val="0"/>
          <w:marBottom w:val="0"/>
          <w:divBdr>
            <w:top w:val="none" w:sz="0" w:space="0" w:color="auto"/>
            <w:left w:val="none" w:sz="0" w:space="0" w:color="auto"/>
            <w:bottom w:val="none" w:sz="0" w:space="0" w:color="auto"/>
            <w:right w:val="none" w:sz="0" w:space="0" w:color="auto"/>
          </w:divBdr>
        </w:div>
        <w:div w:id="522862962">
          <w:marLeft w:val="0"/>
          <w:marRight w:val="0"/>
          <w:marTop w:val="0"/>
          <w:marBottom w:val="0"/>
          <w:divBdr>
            <w:top w:val="none" w:sz="0" w:space="0" w:color="auto"/>
            <w:left w:val="none" w:sz="0" w:space="0" w:color="auto"/>
            <w:bottom w:val="none" w:sz="0" w:space="0" w:color="auto"/>
            <w:right w:val="none" w:sz="0" w:space="0" w:color="auto"/>
          </w:divBdr>
        </w:div>
        <w:div w:id="1092361913">
          <w:marLeft w:val="0"/>
          <w:marRight w:val="0"/>
          <w:marTop w:val="0"/>
          <w:marBottom w:val="0"/>
          <w:divBdr>
            <w:top w:val="none" w:sz="0" w:space="0" w:color="auto"/>
            <w:left w:val="none" w:sz="0" w:space="0" w:color="auto"/>
            <w:bottom w:val="none" w:sz="0" w:space="0" w:color="auto"/>
            <w:right w:val="none" w:sz="0" w:space="0" w:color="auto"/>
          </w:divBdr>
        </w:div>
        <w:div w:id="864169262">
          <w:marLeft w:val="0"/>
          <w:marRight w:val="0"/>
          <w:marTop w:val="0"/>
          <w:marBottom w:val="0"/>
          <w:divBdr>
            <w:top w:val="none" w:sz="0" w:space="0" w:color="auto"/>
            <w:left w:val="none" w:sz="0" w:space="0" w:color="auto"/>
            <w:bottom w:val="none" w:sz="0" w:space="0" w:color="auto"/>
            <w:right w:val="none" w:sz="0" w:space="0" w:color="auto"/>
          </w:divBdr>
        </w:div>
        <w:div w:id="1114205358">
          <w:marLeft w:val="0"/>
          <w:marRight w:val="0"/>
          <w:marTop w:val="0"/>
          <w:marBottom w:val="0"/>
          <w:divBdr>
            <w:top w:val="none" w:sz="0" w:space="0" w:color="auto"/>
            <w:left w:val="none" w:sz="0" w:space="0" w:color="auto"/>
            <w:bottom w:val="none" w:sz="0" w:space="0" w:color="auto"/>
            <w:right w:val="none" w:sz="0" w:space="0" w:color="auto"/>
          </w:divBdr>
        </w:div>
        <w:div w:id="1957444574">
          <w:marLeft w:val="0"/>
          <w:marRight w:val="0"/>
          <w:marTop w:val="0"/>
          <w:marBottom w:val="0"/>
          <w:divBdr>
            <w:top w:val="none" w:sz="0" w:space="0" w:color="auto"/>
            <w:left w:val="none" w:sz="0" w:space="0" w:color="auto"/>
            <w:bottom w:val="none" w:sz="0" w:space="0" w:color="auto"/>
            <w:right w:val="none" w:sz="0" w:space="0" w:color="auto"/>
          </w:divBdr>
        </w:div>
        <w:div w:id="1250309501">
          <w:marLeft w:val="0"/>
          <w:marRight w:val="0"/>
          <w:marTop w:val="0"/>
          <w:marBottom w:val="0"/>
          <w:divBdr>
            <w:top w:val="none" w:sz="0" w:space="0" w:color="auto"/>
            <w:left w:val="none" w:sz="0" w:space="0" w:color="auto"/>
            <w:bottom w:val="none" w:sz="0" w:space="0" w:color="auto"/>
            <w:right w:val="none" w:sz="0" w:space="0" w:color="auto"/>
          </w:divBdr>
        </w:div>
        <w:div w:id="131754826">
          <w:marLeft w:val="0"/>
          <w:marRight w:val="0"/>
          <w:marTop w:val="0"/>
          <w:marBottom w:val="0"/>
          <w:divBdr>
            <w:top w:val="none" w:sz="0" w:space="0" w:color="auto"/>
            <w:left w:val="none" w:sz="0" w:space="0" w:color="auto"/>
            <w:bottom w:val="none" w:sz="0" w:space="0" w:color="auto"/>
            <w:right w:val="none" w:sz="0" w:space="0" w:color="auto"/>
          </w:divBdr>
        </w:div>
        <w:div w:id="778570577">
          <w:marLeft w:val="0"/>
          <w:marRight w:val="0"/>
          <w:marTop w:val="0"/>
          <w:marBottom w:val="0"/>
          <w:divBdr>
            <w:top w:val="none" w:sz="0" w:space="0" w:color="auto"/>
            <w:left w:val="none" w:sz="0" w:space="0" w:color="auto"/>
            <w:bottom w:val="none" w:sz="0" w:space="0" w:color="auto"/>
            <w:right w:val="none" w:sz="0" w:space="0" w:color="auto"/>
          </w:divBdr>
        </w:div>
        <w:div w:id="604769558">
          <w:marLeft w:val="0"/>
          <w:marRight w:val="0"/>
          <w:marTop w:val="0"/>
          <w:marBottom w:val="0"/>
          <w:divBdr>
            <w:top w:val="none" w:sz="0" w:space="0" w:color="auto"/>
            <w:left w:val="none" w:sz="0" w:space="0" w:color="auto"/>
            <w:bottom w:val="none" w:sz="0" w:space="0" w:color="auto"/>
            <w:right w:val="none" w:sz="0" w:space="0" w:color="auto"/>
          </w:divBdr>
        </w:div>
        <w:div w:id="4864045">
          <w:marLeft w:val="0"/>
          <w:marRight w:val="0"/>
          <w:marTop w:val="0"/>
          <w:marBottom w:val="0"/>
          <w:divBdr>
            <w:top w:val="none" w:sz="0" w:space="0" w:color="auto"/>
            <w:left w:val="none" w:sz="0" w:space="0" w:color="auto"/>
            <w:bottom w:val="none" w:sz="0" w:space="0" w:color="auto"/>
            <w:right w:val="none" w:sz="0" w:space="0" w:color="auto"/>
          </w:divBdr>
        </w:div>
        <w:div w:id="714814772">
          <w:marLeft w:val="0"/>
          <w:marRight w:val="0"/>
          <w:marTop w:val="0"/>
          <w:marBottom w:val="0"/>
          <w:divBdr>
            <w:top w:val="none" w:sz="0" w:space="0" w:color="auto"/>
            <w:left w:val="none" w:sz="0" w:space="0" w:color="auto"/>
            <w:bottom w:val="none" w:sz="0" w:space="0" w:color="auto"/>
            <w:right w:val="none" w:sz="0" w:space="0" w:color="auto"/>
          </w:divBdr>
        </w:div>
        <w:div w:id="304047356">
          <w:marLeft w:val="0"/>
          <w:marRight w:val="0"/>
          <w:marTop w:val="0"/>
          <w:marBottom w:val="0"/>
          <w:divBdr>
            <w:top w:val="none" w:sz="0" w:space="0" w:color="auto"/>
            <w:left w:val="none" w:sz="0" w:space="0" w:color="auto"/>
            <w:bottom w:val="none" w:sz="0" w:space="0" w:color="auto"/>
            <w:right w:val="none" w:sz="0" w:space="0" w:color="auto"/>
          </w:divBdr>
        </w:div>
        <w:div w:id="1069503515">
          <w:marLeft w:val="0"/>
          <w:marRight w:val="0"/>
          <w:marTop w:val="0"/>
          <w:marBottom w:val="0"/>
          <w:divBdr>
            <w:top w:val="none" w:sz="0" w:space="0" w:color="auto"/>
            <w:left w:val="none" w:sz="0" w:space="0" w:color="auto"/>
            <w:bottom w:val="none" w:sz="0" w:space="0" w:color="auto"/>
            <w:right w:val="none" w:sz="0" w:space="0" w:color="auto"/>
          </w:divBdr>
        </w:div>
        <w:div w:id="1091043449">
          <w:marLeft w:val="0"/>
          <w:marRight w:val="0"/>
          <w:marTop w:val="0"/>
          <w:marBottom w:val="0"/>
          <w:divBdr>
            <w:top w:val="none" w:sz="0" w:space="0" w:color="auto"/>
            <w:left w:val="none" w:sz="0" w:space="0" w:color="auto"/>
            <w:bottom w:val="none" w:sz="0" w:space="0" w:color="auto"/>
            <w:right w:val="none" w:sz="0" w:space="0" w:color="auto"/>
          </w:divBdr>
        </w:div>
        <w:div w:id="875778724">
          <w:marLeft w:val="0"/>
          <w:marRight w:val="0"/>
          <w:marTop w:val="0"/>
          <w:marBottom w:val="0"/>
          <w:divBdr>
            <w:top w:val="none" w:sz="0" w:space="0" w:color="auto"/>
            <w:left w:val="none" w:sz="0" w:space="0" w:color="auto"/>
            <w:bottom w:val="none" w:sz="0" w:space="0" w:color="auto"/>
            <w:right w:val="none" w:sz="0" w:space="0" w:color="auto"/>
          </w:divBdr>
        </w:div>
        <w:div w:id="30763823">
          <w:marLeft w:val="0"/>
          <w:marRight w:val="0"/>
          <w:marTop w:val="0"/>
          <w:marBottom w:val="0"/>
          <w:divBdr>
            <w:top w:val="none" w:sz="0" w:space="0" w:color="auto"/>
            <w:left w:val="none" w:sz="0" w:space="0" w:color="auto"/>
            <w:bottom w:val="none" w:sz="0" w:space="0" w:color="auto"/>
            <w:right w:val="none" w:sz="0" w:space="0" w:color="auto"/>
          </w:divBdr>
        </w:div>
        <w:div w:id="411855665">
          <w:marLeft w:val="0"/>
          <w:marRight w:val="0"/>
          <w:marTop w:val="0"/>
          <w:marBottom w:val="0"/>
          <w:divBdr>
            <w:top w:val="none" w:sz="0" w:space="0" w:color="auto"/>
            <w:left w:val="none" w:sz="0" w:space="0" w:color="auto"/>
            <w:bottom w:val="none" w:sz="0" w:space="0" w:color="auto"/>
            <w:right w:val="none" w:sz="0" w:space="0" w:color="auto"/>
          </w:divBdr>
        </w:div>
        <w:div w:id="1364595849">
          <w:marLeft w:val="0"/>
          <w:marRight w:val="0"/>
          <w:marTop w:val="0"/>
          <w:marBottom w:val="0"/>
          <w:divBdr>
            <w:top w:val="none" w:sz="0" w:space="0" w:color="auto"/>
            <w:left w:val="none" w:sz="0" w:space="0" w:color="auto"/>
            <w:bottom w:val="none" w:sz="0" w:space="0" w:color="auto"/>
            <w:right w:val="none" w:sz="0" w:space="0" w:color="auto"/>
          </w:divBdr>
        </w:div>
      </w:divsChild>
    </w:div>
    <w:div w:id="1251355174">
      <w:bodyDiv w:val="1"/>
      <w:marLeft w:val="0"/>
      <w:marRight w:val="0"/>
      <w:marTop w:val="0"/>
      <w:marBottom w:val="0"/>
      <w:divBdr>
        <w:top w:val="none" w:sz="0" w:space="0" w:color="auto"/>
        <w:left w:val="none" w:sz="0" w:space="0" w:color="auto"/>
        <w:bottom w:val="none" w:sz="0" w:space="0" w:color="auto"/>
        <w:right w:val="none" w:sz="0" w:space="0" w:color="auto"/>
      </w:divBdr>
      <w:divsChild>
        <w:div w:id="1808431819">
          <w:marLeft w:val="0"/>
          <w:marRight w:val="0"/>
          <w:marTop w:val="0"/>
          <w:marBottom w:val="0"/>
          <w:divBdr>
            <w:top w:val="none" w:sz="0" w:space="0" w:color="auto"/>
            <w:left w:val="none" w:sz="0" w:space="0" w:color="auto"/>
            <w:bottom w:val="none" w:sz="0" w:space="0" w:color="auto"/>
            <w:right w:val="none" w:sz="0" w:space="0" w:color="auto"/>
          </w:divBdr>
        </w:div>
        <w:div w:id="2072340077">
          <w:marLeft w:val="0"/>
          <w:marRight w:val="0"/>
          <w:marTop w:val="0"/>
          <w:marBottom w:val="0"/>
          <w:divBdr>
            <w:top w:val="none" w:sz="0" w:space="0" w:color="auto"/>
            <w:left w:val="none" w:sz="0" w:space="0" w:color="auto"/>
            <w:bottom w:val="none" w:sz="0" w:space="0" w:color="auto"/>
            <w:right w:val="none" w:sz="0" w:space="0" w:color="auto"/>
          </w:divBdr>
        </w:div>
        <w:div w:id="407574998">
          <w:marLeft w:val="0"/>
          <w:marRight w:val="0"/>
          <w:marTop w:val="0"/>
          <w:marBottom w:val="0"/>
          <w:divBdr>
            <w:top w:val="none" w:sz="0" w:space="0" w:color="auto"/>
            <w:left w:val="none" w:sz="0" w:space="0" w:color="auto"/>
            <w:bottom w:val="none" w:sz="0" w:space="0" w:color="auto"/>
            <w:right w:val="none" w:sz="0" w:space="0" w:color="auto"/>
          </w:divBdr>
        </w:div>
        <w:div w:id="797796680">
          <w:marLeft w:val="0"/>
          <w:marRight w:val="0"/>
          <w:marTop w:val="0"/>
          <w:marBottom w:val="0"/>
          <w:divBdr>
            <w:top w:val="none" w:sz="0" w:space="0" w:color="auto"/>
            <w:left w:val="none" w:sz="0" w:space="0" w:color="auto"/>
            <w:bottom w:val="none" w:sz="0" w:space="0" w:color="auto"/>
            <w:right w:val="none" w:sz="0" w:space="0" w:color="auto"/>
          </w:divBdr>
        </w:div>
        <w:div w:id="229733234">
          <w:marLeft w:val="0"/>
          <w:marRight w:val="0"/>
          <w:marTop w:val="0"/>
          <w:marBottom w:val="0"/>
          <w:divBdr>
            <w:top w:val="none" w:sz="0" w:space="0" w:color="auto"/>
            <w:left w:val="none" w:sz="0" w:space="0" w:color="auto"/>
            <w:bottom w:val="none" w:sz="0" w:space="0" w:color="auto"/>
            <w:right w:val="none" w:sz="0" w:space="0" w:color="auto"/>
          </w:divBdr>
        </w:div>
        <w:div w:id="433405406">
          <w:marLeft w:val="0"/>
          <w:marRight w:val="0"/>
          <w:marTop w:val="0"/>
          <w:marBottom w:val="0"/>
          <w:divBdr>
            <w:top w:val="none" w:sz="0" w:space="0" w:color="auto"/>
            <w:left w:val="none" w:sz="0" w:space="0" w:color="auto"/>
            <w:bottom w:val="none" w:sz="0" w:space="0" w:color="auto"/>
            <w:right w:val="none" w:sz="0" w:space="0" w:color="auto"/>
          </w:divBdr>
        </w:div>
        <w:div w:id="1976135279">
          <w:marLeft w:val="0"/>
          <w:marRight w:val="0"/>
          <w:marTop w:val="0"/>
          <w:marBottom w:val="0"/>
          <w:divBdr>
            <w:top w:val="none" w:sz="0" w:space="0" w:color="auto"/>
            <w:left w:val="none" w:sz="0" w:space="0" w:color="auto"/>
            <w:bottom w:val="none" w:sz="0" w:space="0" w:color="auto"/>
            <w:right w:val="none" w:sz="0" w:space="0" w:color="auto"/>
          </w:divBdr>
        </w:div>
        <w:div w:id="1149127897">
          <w:marLeft w:val="0"/>
          <w:marRight w:val="0"/>
          <w:marTop w:val="0"/>
          <w:marBottom w:val="0"/>
          <w:divBdr>
            <w:top w:val="none" w:sz="0" w:space="0" w:color="auto"/>
            <w:left w:val="none" w:sz="0" w:space="0" w:color="auto"/>
            <w:bottom w:val="none" w:sz="0" w:space="0" w:color="auto"/>
            <w:right w:val="none" w:sz="0" w:space="0" w:color="auto"/>
          </w:divBdr>
        </w:div>
        <w:div w:id="1352686199">
          <w:marLeft w:val="0"/>
          <w:marRight w:val="0"/>
          <w:marTop w:val="0"/>
          <w:marBottom w:val="0"/>
          <w:divBdr>
            <w:top w:val="none" w:sz="0" w:space="0" w:color="auto"/>
            <w:left w:val="none" w:sz="0" w:space="0" w:color="auto"/>
            <w:bottom w:val="none" w:sz="0" w:space="0" w:color="auto"/>
            <w:right w:val="none" w:sz="0" w:space="0" w:color="auto"/>
          </w:divBdr>
        </w:div>
        <w:div w:id="449784829">
          <w:marLeft w:val="0"/>
          <w:marRight w:val="0"/>
          <w:marTop w:val="0"/>
          <w:marBottom w:val="0"/>
          <w:divBdr>
            <w:top w:val="none" w:sz="0" w:space="0" w:color="auto"/>
            <w:left w:val="none" w:sz="0" w:space="0" w:color="auto"/>
            <w:bottom w:val="none" w:sz="0" w:space="0" w:color="auto"/>
            <w:right w:val="none" w:sz="0" w:space="0" w:color="auto"/>
          </w:divBdr>
        </w:div>
        <w:div w:id="383800660">
          <w:marLeft w:val="0"/>
          <w:marRight w:val="0"/>
          <w:marTop w:val="0"/>
          <w:marBottom w:val="0"/>
          <w:divBdr>
            <w:top w:val="none" w:sz="0" w:space="0" w:color="auto"/>
            <w:left w:val="none" w:sz="0" w:space="0" w:color="auto"/>
            <w:bottom w:val="none" w:sz="0" w:space="0" w:color="auto"/>
            <w:right w:val="none" w:sz="0" w:space="0" w:color="auto"/>
          </w:divBdr>
        </w:div>
        <w:div w:id="241987909">
          <w:marLeft w:val="0"/>
          <w:marRight w:val="0"/>
          <w:marTop w:val="0"/>
          <w:marBottom w:val="0"/>
          <w:divBdr>
            <w:top w:val="none" w:sz="0" w:space="0" w:color="auto"/>
            <w:left w:val="none" w:sz="0" w:space="0" w:color="auto"/>
            <w:bottom w:val="none" w:sz="0" w:space="0" w:color="auto"/>
            <w:right w:val="none" w:sz="0" w:space="0" w:color="auto"/>
          </w:divBdr>
        </w:div>
        <w:div w:id="2135639844">
          <w:marLeft w:val="0"/>
          <w:marRight w:val="0"/>
          <w:marTop w:val="0"/>
          <w:marBottom w:val="0"/>
          <w:divBdr>
            <w:top w:val="none" w:sz="0" w:space="0" w:color="auto"/>
            <w:left w:val="none" w:sz="0" w:space="0" w:color="auto"/>
            <w:bottom w:val="none" w:sz="0" w:space="0" w:color="auto"/>
            <w:right w:val="none" w:sz="0" w:space="0" w:color="auto"/>
          </w:divBdr>
        </w:div>
        <w:div w:id="1361082086">
          <w:marLeft w:val="0"/>
          <w:marRight w:val="0"/>
          <w:marTop w:val="0"/>
          <w:marBottom w:val="0"/>
          <w:divBdr>
            <w:top w:val="none" w:sz="0" w:space="0" w:color="auto"/>
            <w:left w:val="none" w:sz="0" w:space="0" w:color="auto"/>
            <w:bottom w:val="none" w:sz="0" w:space="0" w:color="auto"/>
            <w:right w:val="none" w:sz="0" w:space="0" w:color="auto"/>
          </w:divBdr>
        </w:div>
        <w:div w:id="144131291">
          <w:marLeft w:val="0"/>
          <w:marRight w:val="0"/>
          <w:marTop w:val="0"/>
          <w:marBottom w:val="0"/>
          <w:divBdr>
            <w:top w:val="none" w:sz="0" w:space="0" w:color="auto"/>
            <w:left w:val="none" w:sz="0" w:space="0" w:color="auto"/>
            <w:bottom w:val="none" w:sz="0" w:space="0" w:color="auto"/>
            <w:right w:val="none" w:sz="0" w:space="0" w:color="auto"/>
          </w:divBdr>
        </w:div>
        <w:div w:id="720517383">
          <w:marLeft w:val="0"/>
          <w:marRight w:val="0"/>
          <w:marTop w:val="0"/>
          <w:marBottom w:val="0"/>
          <w:divBdr>
            <w:top w:val="none" w:sz="0" w:space="0" w:color="auto"/>
            <w:left w:val="none" w:sz="0" w:space="0" w:color="auto"/>
            <w:bottom w:val="none" w:sz="0" w:space="0" w:color="auto"/>
            <w:right w:val="none" w:sz="0" w:space="0" w:color="auto"/>
          </w:divBdr>
        </w:div>
        <w:div w:id="1824740142">
          <w:marLeft w:val="0"/>
          <w:marRight w:val="0"/>
          <w:marTop w:val="0"/>
          <w:marBottom w:val="0"/>
          <w:divBdr>
            <w:top w:val="none" w:sz="0" w:space="0" w:color="auto"/>
            <w:left w:val="none" w:sz="0" w:space="0" w:color="auto"/>
            <w:bottom w:val="none" w:sz="0" w:space="0" w:color="auto"/>
            <w:right w:val="none" w:sz="0" w:space="0" w:color="auto"/>
          </w:divBdr>
        </w:div>
        <w:div w:id="853571069">
          <w:marLeft w:val="0"/>
          <w:marRight w:val="0"/>
          <w:marTop w:val="0"/>
          <w:marBottom w:val="0"/>
          <w:divBdr>
            <w:top w:val="none" w:sz="0" w:space="0" w:color="auto"/>
            <w:left w:val="none" w:sz="0" w:space="0" w:color="auto"/>
            <w:bottom w:val="none" w:sz="0" w:space="0" w:color="auto"/>
            <w:right w:val="none" w:sz="0" w:space="0" w:color="auto"/>
          </w:divBdr>
        </w:div>
        <w:div w:id="184558196">
          <w:marLeft w:val="0"/>
          <w:marRight w:val="0"/>
          <w:marTop w:val="0"/>
          <w:marBottom w:val="0"/>
          <w:divBdr>
            <w:top w:val="none" w:sz="0" w:space="0" w:color="auto"/>
            <w:left w:val="none" w:sz="0" w:space="0" w:color="auto"/>
            <w:bottom w:val="none" w:sz="0" w:space="0" w:color="auto"/>
            <w:right w:val="none" w:sz="0" w:space="0" w:color="auto"/>
          </w:divBdr>
        </w:div>
        <w:div w:id="1270505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735</Words>
  <Characters>5292</Characters>
  <Application>Microsoft Office Word</Application>
  <DocSecurity>0</DocSecurity>
  <Lines>230</Lines>
  <Paragraphs>60</Paragraphs>
  <ScaleCrop>false</ScaleCrop>
  <HeadingPairs>
    <vt:vector size="2" baseType="variant">
      <vt:variant>
        <vt:lpstr>Titel</vt:lpstr>
      </vt:variant>
      <vt:variant>
        <vt:i4>1</vt:i4>
      </vt:variant>
    </vt:vector>
  </HeadingPairs>
  <TitlesOfParts>
    <vt:vector size="1" baseType="lpstr">
      <vt:lpstr/>
    </vt:vector>
  </TitlesOfParts>
  <Company>KT Landsins</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Hjørdis Zachariassen</dc:creator>
  <cp:keywords/>
  <dc:description/>
  <cp:lastModifiedBy>Hjørdis Zachariassen</cp:lastModifiedBy>
  <cp:revision>1</cp:revision>
  <dcterms:created xsi:type="dcterms:W3CDTF">2024-11-19T10:38:00Z</dcterms:created>
  <dcterms:modified xsi:type="dcterms:W3CDTF">2024-11-19T10:55:00Z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a854cb2d-b4ae-4e69-8faa-ad9a46548d2c</vt:lpwstr>
  </property>
</Properties>
</file>